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9月26日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にっきほーるでぃんぐす</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日揮ホールディングス株式会社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さとう　まさゆき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佐藤　雅之</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220-6001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神奈川県 横浜市西区 みなとみらい２丁目３番１号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3010001008732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長期経営ビジョン『2040年ビジョン』</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6月 3日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弊社ホームページで公開</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https://www.jgc.com/jp/ir/management/pdf/2040Vision_mb.pdf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グループの現状をデジタル技術の進展に伴うパラダイムシフトに適応して持続的成長に踏み出すべき変革期と捉え、今後20年間を「挑戦の5年」「収穫の5年」「飛躍の10年」の3フェーズに分けてそれぞれの戦略とターゲットを定め、「5つの主要ビジネス領域」を対象に「3つのトランスフォーメーション」を実現する戦略を公表</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弊社取締役会において、討議のうえ機関決定</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中期経営計画「Building a Sustainable Planetary Infrastructure 2025（BSP2025）」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2021年 6月 3日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弊社ホームページで公開</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https://www.jgc.com/jp/ir/management/pdf/SustainablePlanetaryInfrastructure_mb.pdf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P8,P13-14,P20-24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挑戦の5年」の具体化戦略を「EPC事業のさらなる深化」「高機能材製造事業の拡大」「将来の成長エンジンの確立」の3つに定め、以下の各DXを以ってビジネスモデルの深化および長期的視座にたった探索を行う。(P13)</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2018年に策定したIT・デジタル分野の中長期戦略である「IT Grand Plan 2030」に基づくデジタル化の推進。(P.8)</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EPC DX技術の開発を通じて、AI設計やAWPをプロジェクトに実施させていくことで、納期の短縮化と設計/遂行品質の飛躍的な向上を実現します。(P.14)</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自動溶接ロボット、デジタルRT（放射線透過試験）とAIによる溶接制度判定、次世代高周波曲げによる配管施工、現場リモートオペレーションなど、建設工法の最適化にる現場コストの削減(P.14)</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スマートO&amp;Mやスマート工場、デジタルヘルスケアによる価値創造。(P.20)</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ブルー水素やケミカルリサイクルのバリューチェーンモデル(エコシステム)の創生。(P.21-22)</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デジタル、M＆A、生産設備、事業開発、商業実証、R＆Dを対象とし、「EPC事業のさらなる深化」に700億円、「高機能材製造事業の拡大」に500億円、「将来の成長エンジンの確立」に800億円をめやすとして投資資金を配分します。(P.23）</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デジタルや事業開発など多様な専門性を持つ人財の拡充。(P.24)</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弊社取締役会において、討議のうえ機関決定</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中期経営計画「Building a Sustainable Planetary Infrastructure 2025（BSP2025）」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P24-25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　人財方針として、本中計の目標達成に向けて、グループ内での人財再配置を進めるとともに、新たに求められる職種の人財を拡充して行く。</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重点施策を実現するために、デジタル人財、事業開発・マネジメント人財など多様な専門性を持った人財の拡充にも取り組む。</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組織方針として、本中計期間中に事業化し収益確保を目指して行く分野には、各社に専門組織を設置して事業化を加速する。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中期経営計画「Building a Sustainable Planetary Infrastructure 2025（BSP2025）」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P23</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　戦略投資方針として、5年間で合計2,000億円の戦略投資を行い、「EPC事業のさらなる深化」に700億円の投資資金を配分する。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「EPC事業のさらなる深化」においては、EPCのプロジェクト遂行をデジタル化で革新するEPC DXへIT予算を集中投資する。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JGCレポート[統合報告書] 2022</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2022年10月11日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弊社ホームページで公開</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https://www.jgc.com/jp/ir/ir-library/annual-reports/pdf/JGCReport2022_j_A4.pdf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P.29</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02ビジネスモデルのトランスフォーメーション：EPCデジタルモデルの深化として、デジタル技術を活用し、価格競争力の実現、受注確度の向上、プロジェクト遂行上のリスク低減に取り組み、2030年に「IT Grand Plan」で掲げている工数3分の1、スピード2倍の目標を実現し、EPC遂行力向上を目指す。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2022年10月11日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JGCレポート[統合報告書] 2022</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弊社ホームページで公開</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https://www.jgc.com/jp/ir/ir-library/annual-reports/pdf/JGCReport2022_j_A4.pdf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P.9</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（社長メッセージ）「大型プロジェクトにおける競争力、収益力向上を目指して取り組んできたEPC事業のデジタル化（EPC DX）では、2023年4月から本格的にDigital Project Deliveryを実現していきます。」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9月頃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2006年 9月頃　～　2025年 9月頃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インフラの企画・構築・運用管理サービスを対象に、ISO27001に基づくISMS活動を実施しインシデントの抑止に努めているほか、サイバーセキュリティの脅威に対する防御として、以下の「組織・人的対策」および「技術的対策」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・組織的・人的対策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経営主導での情報セキュリティの推進・組織横断的なグループ情報セキュリティ委員会活動</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情報セキュリティ教育・意識向上プログラムの実施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不審メール対応教育・定期的通報訓練の実施</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インシデント発生の兆候の速やかな検知・適切な対応・連携体制の整備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・技術的対策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エンドポイントデバイスのセキュリティ強化(暗号化、振る舞い検知、USB利用制限など)</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多要素認証を利用した認証機能の強化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不審な通信などを検知するネットワーク監視</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社内情報資産に対する脆弱性の管理、外部セキュリティベンダーによるリスク評価・モニタリング・ペネトレーションテスト</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fr5tRi4Dcr62XedsAGBsYyQ8wdQ5y5pc+gO1Ln06XQRLmVuQNQ/1n5F7isLGsbqb3Dgd8TiobSQpLgnBILkjYQ==" w:salt="maKqy/z3d0GlPmIEUxc4i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